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2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bookmarkStart w:id="1" w:name="_GoBack"/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安徽省1+X职业技能等级证书申报指标校级汇总表</w:t>
      </w:r>
    </w:p>
    <w:bookmarkEnd w:id="1"/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学校名称：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 </w:t>
      </w:r>
    </w:p>
    <w:tbl>
      <w:tblPr>
        <w:tblStyle w:val="2"/>
        <w:tblW w:w="8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26"/>
        <w:gridCol w:w="992"/>
        <w:gridCol w:w="1276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bookmarkStart w:id="0" w:name="_Hlk67668261"/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职业技能等级证书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2022年拟申报人数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是否提交申报表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****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初级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021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年已申报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****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中级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5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021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年未申报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--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--</w:t>
            </w:r>
          </w:p>
        </w:tc>
      </w:tr>
    </w:tbl>
    <w:p>
      <w:pPr>
        <w:rPr>
          <w:rFonts w:ascii="方正黑体_GBK" w:hAnsi="方正黑体_GBK" w:eastAsia="方正黑体_GBK" w:cs="方正黑体_GBK"/>
          <w:sz w:val="28"/>
          <w:szCs w:val="28"/>
          <w:u w:val="singl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2</w:t>
      </w:r>
      <w:r>
        <w:rPr>
          <w:rFonts w:ascii="方正黑体_GBK" w:hAnsi="方正黑体_GBK" w:eastAsia="方正黑体_GBK" w:cs="方正黑体_GBK"/>
          <w:sz w:val="28"/>
          <w:szCs w:val="28"/>
        </w:rPr>
        <w:t>021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年学校获批总人数：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  <w:lang w:val="en-US" w:eastAsia="zh-CN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（人）、完成考核人数：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（人）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完成率：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</w:t>
      </w:r>
      <w:r>
        <w:rPr>
          <w:rFonts w:hint="eastAsia" w:ascii="方正黑体_GBK" w:hAnsi="方正黑体_GBK" w:eastAsia="方正黑体_GBK" w:cs="方正黑体_GBK"/>
          <w:sz w:val="28"/>
          <w:szCs w:val="28"/>
          <w:u w:val="none"/>
          <w:lang w:val="en-US" w:eastAsia="zh-CN"/>
        </w:rPr>
        <w:t>%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（完成考核人数/获批总人数）、合格人数：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（人）</w:t>
      </w: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校级主管部门联系人及电话：</w:t>
      </w: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ind w:left="4480" w:hanging="4480" w:hangingChars="16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学校领导签字及签章（校章） </w:t>
      </w:r>
    </w:p>
    <w:p>
      <w:pPr>
        <w:ind w:left="4480" w:hanging="4480" w:hangingChars="1600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ascii="方正黑体_GBK" w:hAnsi="方正黑体_GBK" w:eastAsia="方正黑体_GBK" w:cs="方正黑体_GBK"/>
          <w:sz w:val="28"/>
          <w:szCs w:val="28"/>
        </w:rPr>
        <w:t xml:space="preserve">               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年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月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日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</w:t>
      </w:r>
    </w:p>
    <w:p>
      <w:pPr>
        <w:rPr>
          <w:rStyle w:val="4"/>
          <w:color w:val="000000"/>
          <w:sz w:val="28"/>
          <w:szCs w:val="28"/>
          <w:u w:val="none"/>
        </w:rPr>
      </w:pPr>
    </w:p>
    <w:p>
      <w:pPr>
        <w:rPr>
          <w:rFonts w:hint="eastAsia" w:ascii="方正黑体_GBK" w:hAnsi="方正黑体_GBK" w:eastAsia="方正黑体_GBK" w:cs="方正黑体_GBK"/>
          <w:sz w:val="18"/>
          <w:szCs w:val="18"/>
        </w:rPr>
      </w:pP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fldChar w:fldCharType="begin"/>
      </w: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instrText xml:space="preserve"> HYPERLINK "mailto:</w:instrText>
      </w:r>
      <w:r>
        <w:rPr>
          <w:rStyle w:val="4"/>
          <w:rFonts w:hint="eastAsia" w:ascii="方正黑体_GBK" w:hAnsi="方正黑体_GBK" w:eastAsia="方正黑体_GBK" w:cs="方正黑体_GBK"/>
          <w:color w:val="000000"/>
          <w:sz w:val="18"/>
          <w:szCs w:val="18"/>
          <w:u w:val="none"/>
        </w:rPr>
        <w:instrText xml:space="preserve">以PDF或图片方式发送至a</w:instrText>
      </w: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instrText xml:space="preserve">hxzsbgs@126.com" </w:instrText>
      </w: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fldChar w:fldCharType="separate"/>
      </w:r>
      <w:r>
        <w:rPr>
          <w:rStyle w:val="4"/>
          <w:rFonts w:hint="eastAsia" w:ascii="方正黑体_GBK" w:hAnsi="方正黑体_GBK" w:eastAsia="方正黑体_GBK" w:cs="方正黑体_GBK"/>
          <w:color w:val="000000"/>
          <w:sz w:val="18"/>
          <w:szCs w:val="18"/>
          <w:u w:val="none"/>
        </w:rPr>
        <w:t>以PDF或图片方式发送至a</w:t>
      </w: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t>hxzsbgs@126.com</w:t>
      </w: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fldChar w:fldCharType="end"/>
      </w:r>
      <w:r>
        <w:rPr>
          <w:rStyle w:val="4"/>
          <w:rFonts w:hint="eastAsia"/>
          <w:color w:val="000000"/>
          <w:u w:val="none"/>
        </w:rPr>
        <w:t>：</w:t>
      </w:r>
      <w:r>
        <w:rPr>
          <w:rFonts w:hint="eastAsia" w:ascii="方正黑体_GBK" w:hAnsi="方正黑体_GBK" w:eastAsia="方正黑体_GBK" w:cs="方正黑体_GBK"/>
          <w:sz w:val="18"/>
          <w:szCs w:val="18"/>
        </w:rPr>
        <w:t>邮件命名为：</w:t>
      </w:r>
      <w:r>
        <w:rPr>
          <w:rFonts w:hint="eastAsia" w:ascii="方正黑体_GBK" w:hAnsi="方正黑体_GBK" w:eastAsia="方正黑体_GBK" w:cs="方正黑体_GBK"/>
          <w:sz w:val="18"/>
          <w:szCs w:val="18"/>
          <w:lang w:val="en-US" w:eastAsia="zh-CN"/>
        </w:rPr>
        <w:t>单位名称</w:t>
      </w:r>
      <w:r>
        <w:rPr>
          <w:rFonts w:hint="eastAsia" w:ascii="方正黑体_GBK" w:hAnsi="方正黑体_GBK" w:eastAsia="方正黑体_GBK" w:cs="方正黑体_GBK"/>
          <w:sz w:val="18"/>
          <w:szCs w:val="18"/>
        </w:rPr>
        <w:t>+2</w:t>
      </w:r>
      <w:r>
        <w:rPr>
          <w:rFonts w:ascii="方正黑体_GBK" w:hAnsi="方正黑体_GBK" w:eastAsia="方正黑体_GBK" w:cs="方正黑体_GBK"/>
          <w:sz w:val="18"/>
          <w:szCs w:val="18"/>
        </w:rPr>
        <w:t>022</w:t>
      </w:r>
      <w:r>
        <w:rPr>
          <w:rFonts w:hint="eastAsia" w:ascii="方正黑体_GBK" w:hAnsi="方正黑体_GBK" w:eastAsia="方正黑体_GBK" w:cs="方正黑体_GBK"/>
          <w:sz w:val="18"/>
          <w:szCs w:val="18"/>
        </w:rPr>
        <w:t>年证书申报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B197B"/>
    <w:rsid w:val="50C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2022-03-18T01:57:00Z</dcterms:created>
  <dc:creator>曹宝亚</dc:creator>
  <cp:lastModifiedBy>曹宝亚</cp:lastModifiedBy>
  <dcterms:modified xsi:type="dcterms:W3CDTF">2022-03-18T01:58:38Z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