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20593">
        <w:rPr>
          <w:rFonts w:hint="eastAsia"/>
        </w:rPr>
        <w:t>5</w:t>
      </w:r>
      <w:r w:rsidR="007F0DEC">
        <w:rPr>
          <w:rFonts w:hint="eastAsia"/>
        </w:rPr>
        <w:t>月</w:t>
      </w:r>
      <w:r w:rsidR="00520593">
        <w:rPr>
          <w:rFonts w:hint="eastAsia"/>
        </w:rPr>
        <w:t>11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B31742">
        <w:rPr>
          <w:rFonts w:hint="eastAsia"/>
        </w:rPr>
        <w:t>王玉红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B31742" w:rsidRDefault="00B31742" w:rsidP="00B3174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检查情况：</w:t>
            </w:r>
          </w:p>
          <w:p w:rsidR="00B31742" w:rsidRDefault="00B31742" w:rsidP="00B31742">
            <w:pPr>
              <w:spacing w:line="360" w:lineRule="auto"/>
              <w:ind w:firstLineChars="200" w:firstLine="480"/>
              <w:jc w:val="left"/>
            </w:pPr>
            <w:r w:rsidRPr="00E074AF">
              <w:rPr>
                <w:rFonts w:hint="eastAsia"/>
              </w:rPr>
              <w:t>教学督查中，</w:t>
            </w:r>
            <w:r w:rsidRPr="00CA2D90">
              <w:rPr>
                <w:rFonts w:hint="eastAsia"/>
                <w:b/>
              </w:rPr>
              <w:t>法一系和公管系</w:t>
            </w:r>
            <w:r w:rsidRPr="00E074AF">
              <w:rPr>
                <w:rFonts w:hint="eastAsia"/>
              </w:rPr>
              <w:t>绝大多数教师遵守线上教学规定，</w:t>
            </w:r>
            <w:r w:rsidRPr="00E074AF">
              <w:rPr>
                <w:rFonts w:cs="宋体" w:hint="eastAsia"/>
                <w:bCs/>
                <w:kern w:val="0"/>
              </w:rPr>
              <w:t>按时登录平台进行教学，</w:t>
            </w:r>
            <w:r w:rsidRPr="00E074AF">
              <w:rPr>
                <w:rFonts w:hint="eastAsia"/>
              </w:rPr>
              <w:t>利用学习通以及QQ群课堂等多种</w:t>
            </w:r>
            <w:r>
              <w:rPr>
                <w:rFonts w:hint="eastAsia"/>
              </w:rPr>
              <w:t>方式</w:t>
            </w:r>
            <w:r w:rsidRPr="00E074AF">
              <w:rPr>
                <w:rFonts w:hint="eastAsia"/>
              </w:rPr>
              <w:t>进行直播，做到课前通知，课堂</w:t>
            </w:r>
            <w:r w:rsidRPr="00E074AF">
              <w:rPr>
                <w:rFonts w:cs="宋体" w:hint="eastAsia"/>
                <w:bCs/>
                <w:kern w:val="0"/>
              </w:rPr>
              <w:t>提问、讨论、抢答</w:t>
            </w:r>
            <w:r w:rsidRPr="00E074AF">
              <w:rPr>
                <w:rFonts w:hint="eastAsia"/>
              </w:rPr>
              <w:t>、</w:t>
            </w:r>
            <w:r w:rsidRPr="00E074AF">
              <w:rPr>
                <w:rFonts w:cs="宋体" w:hint="eastAsia"/>
                <w:bCs/>
                <w:kern w:val="0"/>
              </w:rPr>
              <w:t>串讲</w:t>
            </w:r>
            <w:r w:rsidRPr="00E074AF">
              <w:rPr>
                <w:rFonts w:hint="eastAsia"/>
              </w:rPr>
              <w:t>，课后</w:t>
            </w:r>
            <w:r w:rsidRPr="00E074AF">
              <w:rPr>
                <w:rFonts w:cs="宋体" w:hint="eastAsia"/>
                <w:bCs/>
                <w:kern w:val="0"/>
              </w:rPr>
              <w:t>布置作业等，按时完成教学任务，教学效果有了明显增强</w:t>
            </w:r>
            <w:r w:rsidRPr="00E074AF">
              <w:rPr>
                <w:rFonts w:hint="eastAsia"/>
              </w:rPr>
              <w:t>。</w:t>
            </w:r>
          </w:p>
          <w:p w:rsidR="00B31742" w:rsidRPr="00E074AF" w:rsidRDefault="00B31742" w:rsidP="00B31742">
            <w:pPr>
              <w:spacing w:line="360" w:lineRule="auto"/>
              <w:ind w:firstLineChars="200" w:firstLine="480"/>
              <w:jc w:val="left"/>
            </w:pPr>
            <w:r w:rsidRPr="00E074AF">
              <w:rPr>
                <w:rFonts w:cs="宋体" w:hint="eastAsia"/>
                <w:bCs/>
                <w:kern w:val="0"/>
              </w:rPr>
              <w:t>重点督查了</w:t>
            </w:r>
            <w:r>
              <w:rPr>
                <w:rFonts w:cs="宋体" w:hint="eastAsia"/>
                <w:bCs/>
                <w:kern w:val="0"/>
              </w:rPr>
              <w:t>下面</w:t>
            </w:r>
            <w:r w:rsidRPr="00E074AF">
              <w:rPr>
                <w:rFonts w:cs="宋体" w:hint="eastAsia"/>
                <w:bCs/>
                <w:kern w:val="0"/>
              </w:rPr>
              <w:t>两位</w:t>
            </w:r>
            <w:r>
              <w:rPr>
                <w:rFonts w:cs="宋体" w:hint="eastAsia"/>
                <w:bCs/>
                <w:kern w:val="0"/>
              </w:rPr>
              <w:t>老师</w:t>
            </w:r>
            <w:r w:rsidRPr="00E074AF">
              <w:rPr>
                <w:rFonts w:cs="宋体" w:hint="eastAsia"/>
                <w:bCs/>
                <w:kern w:val="0"/>
              </w:rPr>
              <w:t>教学情况：</w:t>
            </w:r>
          </w:p>
          <w:p w:rsidR="00B31742" w:rsidRPr="00E074AF" w:rsidRDefault="00B31742" w:rsidP="00B31742">
            <w:pPr>
              <w:spacing w:line="360" w:lineRule="auto"/>
              <w:jc w:val="left"/>
              <w:rPr>
                <w:rFonts w:cs="宋体"/>
                <w:b/>
                <w:bCs/>
                <w:kern w:val="0"/>
              </w:rPr>
            </w:pPr>
            <w:r w:rsidRPr="00E074AF">
              <w:rPr>
                <w:rFonts w:cs="宋体" w:hint="eastAsia"/>
                <w:b/>
                <w:bCs/>
                <w:kern w:val="0"/>
              </w:rPr>
              <w:t>公共管理系</w:t>
            </w:r>
            <w:r w:rsidRPr="00E074AF">
              <w:rPr>
                <w:rFonts w:cs="宋体"/>
                <w:b/>
                <w:bCs/>
                <w:kern w:val="0"/>
              </w:rPr>
              <w:t>冯萍萍</w:t>
            </w:r>
          </w:p>
          <w:p w:rsidR="00B31742" w:rsidRPr="00E074AF" w:rsidRDefault="00B31742" w:rsidP="00B31742">
            <w:pPr>
              <w:spacing w:line="360" w:lineRule="auto"/>
              <w:ind w:firstLineChars="200" w:firstLine="482"/>
              <w:jc w:val="left"/>
              <w:rPr>
                <w:rFonts w:cs="宋体"/>
                <w:bCs/>
                <w:kern w:val="0"/>
              </w:rPr>
            </w:pPr>
            <w:r w:rsidRPr="00E074AF">
              <w:rPr>
                <w:rFonts w:cs="宋体" w:hint="eastAsia"/>
                <w:b/>
                <w:bCs/>
                <w:kern w:val="0"/>
              </w:rPr>
              <w:t>课程名称：</w:t>
            </w:r>
            <w:r w:rsidRPr="00E074AF">
              <w:rPr>
                <w:rFonts w:cs="宋体" w:hint="eastAsia"/>
                <w:bCs/>
                <w:kern w:val="0"/>
              </w:rPr>
              <w:t>跨境电商网店经营管理</w:t>
            </w:r>
          </w:p>
          <w:p w:rsidR="00B31742" w:rsidRPr="00E074AF" w:rsidRDefault="00B31742" w:rsidP="00B31742">
            <w:pPr>
              <w:spacing w:line="360" w:lineRule="auto"/>
              <w:ind w:firstLineChars="200" w:firstLine="482"/>
              <w:jc w:val="left"/>
              <w:rPr>
                <w:rFonts w:cs="宋体"/>
                <w:bCs/>
                <w:kern w:val="0"/>
              </w:rPr>
            </w:pPr>
            <w:r w:rsidRPr="00E074AF">
              <w:rPr>
                <w:rFonts w:hint="eastAsia"/>
                <w:b/>
                <w:bCs/>
              </w:rPr>
              <w:t>授课</w:t>
            </w:r>
            <w:r w:rsidRPr="00E074AF">
              <w:rPr>
                <w:rFonts w:cs="宋体" w:hint="eastAsia"/>
                <w:b/>
                <w:bCs/>
                <w:kern w:val="0"/>
              </w:rPr>
              <w:t>班级：</w:t>
            </w:r>
            <w:r w:rsidRPr="00E074AF">
              <w:rPr>
                <w:rFonts w:hint="eastAsia"/>
                <w:bCs/>
              </w:rPr>
              <w:t xml:space="preserve"> 1</w:t>
            </w:r>
            <w:r w:rsidRPr="00E074AF">
              <w:rPr>
                <w:bCs/>
              </w:rPr>
              <w:t>8</w:t>
            </w:r>
            <w:r w:rsidRPr="00E074AF">
              <w:rPr>
                <w:rFonts w:hint="eastAsia"/>
                <w:bCs/>
              </w:rPr>
              <w:t>国贸1班，总人数5</w:t>
            </w:r>
            <w:r w:rsidRPr="00E074AF">
              <w:rPr>
                <w:bCs/>
              </w:rPr>
              <w:t>4</w:t>
            </w:r>
            <w:r w:rsidRPr="00E074AF">
              <w:rPr>
                <w:rFonts w:hint="eastAsia"/>
                <w:bCs/>
              </w:rPr>
              <w:t>（出勤5</w:t>
            </w:r>
            <w:r w:rsidRPr="00E074AF">
              <w:rPr>
                <w:bCs/>
              </w:rPr>
              <w:t>2</w:t>
            </w:r>
            <w:r w:rsidRPr="00E074AF">
              <w:rPr>
                <w:rFonts w:hint="eastAsia"/>
                <w:bCs/>
              </w:rPr>
              <w:t>人，旷课</w:t>
            </w:r>
            <w:r w:rsidRPr="00E074AF">
              <w:rPr>
                <w:bCs/>
              </w:rPr>
              <w:t>2</w:t>
            </w:r>
            <w:r w:rsidRPr="00E074AF">
              <w:rPr>
                <w:rFonts w:hint="eastAsia"/>
                <w:bCs/>
              </w:rPr>
              <w:t>人）</w:t>
            </w:r>
          </w:p>
          <w:p w:rsidR="00B31742" w:rsidRPr="00E074AF" w:rsidRDefault="00B31742" w:rsidP="00B31742">
            <w:pPr>
              <w:spacing w:line="360" w:lineRule="auto"/>
              <w:ind w:firstLineChars="200" w:firstLine="482"/>
              <w:jc w:val="left"/>
              <w:rPr>
                <w:b/>
                <w:bCs/>
              </w:rPr>
            </w:pPr>
            <w:r w:rsidRPr="00E074AF">
              <w:rPr>
                <w:rFonts w:hint="eastAsia"/>
                <w:b/>
                <w:bCs/>
              </w:rPr>
              <w:t>授课内容：</w:t>
            </w:r>
            <w:r w:rsidRPr="00E074AF">
              <w:rPr>
                <w:rFonts w:hint="eastAsia"/>
                <w:bCs/>
              </w:rPr>
              <w:t>8</w:t>
            </w:r>
            <w:r w:rsidRPr="00E074AF">
              <w:rPr>
                <w:bCs/>
              </w:rPr>
              <w:t>.4</w:t>
            </w:r>
            <w:r w:rsidRPr="00E074AF">
              <w:rPr>
                <w:rFonts w:hint="eastAsia"/>
                <w:bCs/>
              </w:rPr>
              <w:t>节 亚马逊平台的选品原则与操作</w:t>
            </w:r>
          </w:p>
          <w:p w:rsidR="00B31742" w:rsidRPr="00E074AF" w:rsidRDefault="00B31742" w:rsidP="00B31742">
            <w:pPr>
              <w:spacing w:line="360" w:lineRule="auto"/>
              <w:ind w:firstLineChars="700" w:firstLine="1680"/>
              <w:jc w:val="left"/>
            </w:pPr>
            <w:r w:rsidRPr="00E074AF">
              <w:rPr>
                <w:rFonts w:hint="eastAsia"/>
              </w:rPr>
              <w:t>目标国家市场调研，目标国家销售商品的市场环境工具；</w:t>
            </w:r>
          </w:p>
          <w:p w:rsidR="00B31742" w:rsidRPr="00E074AF" w:rsidRDefault="00B31742" w:rsidP="00B31742">
            <w:pPr>
              <w:spacing w:line="360" w:lineRule="auto"/>
              <w:ind w:firstLineChars="700" w:firstLine="1680"/>
              <w:jc w:val="left"/>
            </w:pPr>
            <w:r w:rsidRPr="00E074AF">
              <w:rPr>
                <w:rFonts w:hint="eastAsia"/>
              </w:rPr>
              <w:t>亚马逊平台的选品原则；</w:t>
            </w:r>
          </w:p>
          <w:p w:rsidR="00B31742" w:rsidRPr="00E074AF" w:rsidRDefault="00B31742" w:rsidP="00B31742">
            <w:pPr>
              <w:spacing w:line="360" w:lineRule="auto"/>
              <w:ind w:firstLineChars="700" w:firstLine="1680"/>
              <w:jc w:val="left"/>
            </w:pPr>
            <w:r w:rsidRPr="00E074AF">
              <w:rPr>
                <w:rFonts w:hint="eastAsia"/>
              </w:rPr>
              <w:t>亚马逊平台的选品操作。</w:t>
            </w:r>
          </w:p>
          <w:p w:rsidR="00B31742" w:rsidRPr="005C4039" w:rsidRDefault="00B31742" w:rsidP="00B31742">
            <w:pPr>
              <w:spacing w:line="360" w:lineRule="auto"/>
              <w:ind w:firstLineChars="200" w:firstLine="482"/>
              <w:jc w:val="left"/>
              <w:rPr>
                <w:bCs/>
              </w:rPr>
            </w:pPr>
            <w:r w:rsidRPr="00E074AF">
              <w:rPr>
                <w:rFonts w:cs="宋体" w:hint="eastAsia"/>
                <w:b/>
                <w:bCs/>
                <w:kern w:val="0"/>
              </w:rPr>
              <w:t>上课模式：</w:t>
            </w:r>
            <w:r w:rsidRPr="00E074AF">
              <w:t>学习通</w:t>
            </w:r>
            <w:r>
              <w:rPr>
                <w:rFonts w:hint="eastAsia"/>
                <w:bCs/>
              </w:rPr>
              <w:t>（</w:t>
            </w:r>
            <w:r w:rsidRPr="00E074AF">
              <w:rPr>
                <w:rFonts w:hint="eastAsia"/>
                <w:bCs/>
              </w:rPr>
              <w:t>提前用E</w:t>
            </w:r>
            <w:r w:rsidRPr="00E074AF">
              <w:rPr>
                <w:bCs/>
              </w:rPr>
              <w:t>V</w:t>
            </w:r>
            <w:r w:rsidRPr="00E074AF">
              <w:rPr>
                <w:rFonts w:hint="eastAsia"/>
                <w:bCs/>
              </w:rPr>
              <w:t>录屏录好视频</w:t>
            </w:r>
            <w:r>
              <w:rPr>
                <w:rFonts w:hint="eastAsia"/>
                <w:bCs/>
              </w:rPr>
              <w:t>），</w:t>
            </w:r>
            <w:r w:rsidRPr="00E074AF">
              <w:rPr>
                <w:rFonts w:cs="宋体" w:hint="eastAsia"/>
                <w:bCs/>
                <w:kern w:val="0"/>
              </w:rPr>
              <w:t>签到、</w:t>
            </w:r>
            <w:r w:rsidRPr="00E074AF">
              <w:rPr>
                <w:rFonts w:hint="eastAsia"/>
                <w:bCs/>
              </w:rPr>
              <w:t>课堂提问、</w:t>
            </w:r>
            <w:r w:rsidRPr="00E074AF">
              <w:rPr>
                <w:rFonts w:cs="宋体" w:hint="eastAsia"/>
                <w:bCs/>
                <w:kern w:val="0"/>
              </w:rPr>
              <w:t>观看视频、课堂讨论、抢答、</w:t>
            </w:r>
            <w:r w:rsidRPr="00E074AF">
              <w:rPr>
                <w:rFonts w:hint="eastAsia"/>
                <w:bCs/>
              </w:rPr>
              <w:t>布置</w:t>
            </w:r>
            <w:r w:rsidRPr="00E074AF">
              <w:rPr>
                <w:rFonts w:cs="宋体" w:hint="eastAsia"/>
                <w:bCs/>
                <w:kern w:val="0"/>
              </w:rPr>
              <w:t>作业</w:t>
            </w:r>
            <w:r>
              <w:rPr>
                <w:rFonts w:cs="宋体" w:hint="eastAsia"/>
                <w:bCs/>
                <w:kern w:val="0"/>
              </w:rPr>
              <w:t>。</w:t>
            </w:r>
            <w:r w:rsidRPr="00E074AF">
              <w:rPr>
                <w:rFonts w:cs="宋体" w:hint="eastAsia"/>
                <w:bCs/>
                <w:kern w:val="0"/>
              </w:rPr>
              <w:t>教学资源丰富。</w:t>
            </w:r>
          </w:p>
          <w:p w:rsidR="00B31742" w:rsidRPr="00E074AF" w:rsidRDefault="00B31742" w:rsidP="00B31742">
            <w:pPr>
              <w:spacing w:line="360" w:lineRule="auto"/>
              <w:jc w:val="left"/>
              <w:rPr>
                <w:rFonts w:cs="宋体"/>
                <w:bCs/>
                <w:kern w:val="0"/>
              </w:rPr>
            </w:pPr>
          </w:p>
          <w:p w:rsidR="00B31742" w:rsidRPr="00E074AF" w:rsidRDefault="00B31742" w:rsidP="00B31742">
            <w:pPr>
              <w:spacing w:line="360" w:lineRule="auto"/>
              <w:jc w:val="left"/>
              <w:rPr>
                <w:rFonts w:cs="宋体"/>
                <w:b/>
                <w:bCs/>
                <w:kern w:val="0"/>
              </w:rPr>
            </w:pPr>
            <w:r w:rsidRPr="00E074AF">
              <w:rPr>
                <w:rFonts w:cs="宋体" w:hint="eastAsia"/>
                <w:b/>
                <w:bCs/>
                <w:kern w:val="0"/>
              </w:rPr>
              <w:t>法律一系</w:t>
            </w:r>
            <w:r w:rsidRPr="00E074AF">
              <w:rPr>
                <w:b/>
              </w:rPr>
              <w:t>沈璐</w:t>
            </w:r>
          </w:p>
          <w:p w:rsidR="00B31742" w:rsidRPr="00E074AF" w:rsidRDefault="00B31742" w:rsidP="00B31742">
            <w:pPr>
              <w:spacing w:line="360" w:lineRule="auto"/>
              <w:ind w:firstLineChars="200" w:firstLine="482"/>
              <w:jc w:val="left"/>
              <w:rPr>
                <w:rFonts w:cs="宋体"/>
                <w:bCs/>
                <w:kern w:val="0"/>
              </w:rPr>
            </w:pPr>
            <w:r w:rsidRPr="00E074AF">
              <w:rPr>
                <w:rFonts w:cs="宋体" w:hint="eastAsia"/>
                <w:b/>
                <w:bCs/>
                <w:kern w:val="0"/>
              </w:rPr>
              <w:t>课程名称：</w:t>
            </w:r>
            <w:r w:rsidRPr="00E074AF">
              <w:t>婚姻家庭法原理与实务</w:t>
            </w:r>
          </w:p>
          <w:p w:rsidR="00B31742" w:rsidRPr="00E074AF" w:rsidRDefault="00B31742" w:rsidP="00B31742">
            <w:pPr>
              <w:spacing w:line="360" w:lineRule="auto"/>
              <w:ind w:firstLineChars="200" w:firstLine="482"/>
              <w:jc w:val="left"/>
            </w:pPr>
            <w:r w:rsidRPr="00E074AF">
              <w:rPr>
                <w:b/>
              </w:rPr>
              <w:t>授课班级：</w:t>
            </w:r>
            <w:r w:rsidRPr="00E074AF">
              <w:t>19法律事务6班 应签61人 实签61人</w:t>
            </w:r>
          </w:p>
          <w:p w:rsidR="00B31742" w:rsidRPr="00E074AF" w:rsidRDefault="00B31742" w:rsidP="00B31742">
            <w:pPr>
              <w:spacing w:line="360" w:lineRule="auto"/>
              <w:ind w:firstLineChars="200" w:firstLine="482"/>
              <w:jc w:val="left"/>
            </w:pPr>
            <w:r w:rsidRPr="00E074AF">
              <w:rPr>
                <w:b/>
              </w:rPr>
              <w:t>教学内容：</w:t>
            </w:r>
            <w:r w:rsidRPr="00E074AF">
              <w:t>第四章第一节 结婚制度的变迁</w:t>
            </w:r>
          </w:p>
          <w:p w:rsidR="00B31742" w:rsidRPr="00E074AF" w:rsidRDefault="00B31742" w:rsidP="00B31742">
            <w:pPr>
              <w:spacing w:line="360" w:lineRule="auto"/>
              <w:ind w:firstLineChars="700" w:firstLine="1680"/>
              <w:jc w:val="left"/>
            </w:pPr>
            <w:r w:rsidRPr="00E074AF">
              <w:t>中国古代的结婚制度</w:t>
            </w:r>
            <w:r w:rsidRPr="00E074AF">
              <w:rPr>
                <w:rFonts w:hint="eastAsia"/>
              </w:rPr>
              <w:t>；</w:t>
            </w:r>
          </w:p>
          <w:p w:rsidR="00B31742" w:rsidRPr="00E074AF" w:rsidRDefault="00B31742" w:rsidP="00B31742">
            <w:pPr>
              <w:spacing w:line="360" w:lineRule="auto"/>
              <w:ind w:firstLineChars="700" w:firstLine="1680"/>
              <w:jc w:val="left"/>
            </w:pPr>
            <w:r w:rsidRPr="00E074AF">
              <w:t>西方古代的结婚制度</w:t>
            </w:r>
            <w:r w:rsidRPr="00E074AF">
              <w:rPr>
                <w:rFonts w:hint="eastAsia"/>
              </w:rPr>
              <w:t>；</w:t>
            </w:r>
          </w:p>
          <w:p w:rsidR="00B31742" w:rsidRPr="00E074AF" w:rsidRDefault="00B31742" w:rsidP="00B31742">
            <w:pPr>
              <w:spacing w:line="360" w:lineRule="auto"/>
              <w:ind w:firstLineChars="700" w:firstLine="1680"/>
              <w:jc w:val="left"/>
            </w:pPr>
            <w:r w:rsidRPr="00E074AF">
              <w:t>近现代中外结婚制度</w:t>
            </w:r>
            <w:r w:rsidRPr="00E074AF">
              <w:rPr>
                <w:rFonts w:hint="eastAsia"/>
              </w:rPr>
              <w:t>；</w:t>
            </w:r>
          </w:p>
          <w:p w:rsidR="00B31742" w:rsidRPr="00E074AF" w:rsidRDefault="00B31742" w:rsidP="00B31742">
            <w:pPr>
              <w:spacing w:line="360" w:lineRule="auto"/>
              <w:ind w:firstLineChars="700" w:firstLine="1680"/>
              <w:jc w:val="left"/>
            </w:pPr>
            <w:r w:rsidRPr="00E074AF">
              <w:t>欧洲当代结婚制度比较</w:t>
            </w:r>
            <w:r w:rsidRPr="00E074AF">
              <w:rPr>
                <w:rFonts w:hint="eastAsia"/>
              </w:rPr>
              <w:t>。</w:t>
            </w:r>
          </w:p>
          <w:p w:rsidR="004A79F5" w:rsidRDefault="00B31742" w:rsidP="00CC29AB">
            <w:pPr>
              <w:ind w:leftChars="196" w:left="470"/>
              <w:rPr>
                <w:rFonts w:cs="宋体"/>
                <w:bCs/>
                <w:kern w:val="0"/>
              </w:rPr>
            </w:pPr>
            <w:r w:rsidRPr="00E074AF">
              <w:rPr>
                <w:b/>
              </w:rPr>
              <w:t>教学过程：</w:t>
            </w:r>
            <w:r w:rsidRPr="00E074AF">
              <w:t>学习通+QQ群课堂</w:t>
            </w:r>
            <w:r w:rsidRPr="00E074AF">
              <w:br/>
            </w:r>
            <w:r w:rsidRPr="00E074AF">
              <w:rPr>
                <w:rFonts w:cs="宋体" w:hint="eastAsia"/>
                <w:b/>
                <w:bCs/>
                <w:kern w:val="0"/>
              </w:rPr>
              <w:t>上课模式</w:t>
            </w:r>
            <w:r w:rsidRPr="00E074AF">
              <w:rPr>
                <w:rFonts w:cs="宋体" w:hint="eastAsia"/>
                <w:bCs/>
                <w:kern w:val="0"/>
              </w:rPr>
              <w:t>：签到、</w:t>
            </w:r>
            <w:r w:rsidRPr="00E074AF">
              <w:t>课堂提问2次，讨论1次，课后</w:t>
            </w:r>
            <w:r w:rsidRPr="00E074AF">
              <w:rPr>
                <w:rFonts w:hint="eastAsia"/>
              </w:rPr>
              <w:t>布置</w:t>
            </w:r>
            <w:r w:rsidRPr="00E074AF">
              <w:t>作业1次，课程资源丰富</w:t>
            </w:r>
            <w:r w:rsidRPr="00E074AF">
              <w:rPr>
                <w:rFonts w:cs="宋体" w:hint="eastAsia"/>
                <w:bCs/>
                <w:kern w:val="0"/>
              </w:rPr>
              <w:t>。</w:t>
            </w:r>
          </w:p>
          <w:p w:rsidR="000331FE" w:rsidRPr="000331FE" w:rsidRDefault="000331FE" w:rsidP="00CC29AB">
            <w:pPr>
              <w:ind w:leftChars="196" w:left="470"/>
              <w:rPr>
                <w:rFonts w:cs="宋体"/>
                <w:bCs/>
                <w:kern w:val="0"/>
              </w:rPr>
            </w:pPr>
          </w:p>
          <w:p w:rsidR="00BA2315" w:rsidRPr="00BA2315" w:rsidRDefault="00BA2315" w:rsidP="00BA2315">
            <w:pPr>
              <w:rPr>
                <w:b/>
              </w:rPr>
            </w:pPr>
            <w:r w:rsidRPr="00BA2315">
              <w:rPr>
                <w:b/>
              </w:rPr>
              <w:t>信管系</w:t>
            </w:r>
            <w:r w:rsidRPr="00BA2315">
              <w:rPr>
                <w:rFonts w:hint="eastAsia"/>
                <w:b/>
              </w:rPr>
              <w:t>：</w:t>
            </w:r>
          </w:p>
          <w:p w:rsidR="00BA2315" w:rsidRPr="00BA2315" w:rsidRDefault="00BA2315" w:rsidP="00BA2315">
            <w:r w:rsidRPr="00BA2315">
              <w:t>课程名称：网络新闻编辑实务</w:t>
            </w:r>
          </w:p>
          <w:p w:rsidR="00BA2315" w:rsidRPr="00BA2315" w:rsidRDefault="00BA2315" w:rsidP="00BA2315">
            <w:r w:rsidRPr="00BA2315">
              <w:t>授课教师：鲁贻锦</w:t>
            </w:r>
          </w:p>
          <w:p w:rsidR="00BA2315" w:rsidRPr="00BA2315" w:rsidRDefault="00BA2315" w:rsidP="00BA2315">
            <w:r w:rsidRPr="00BA2315">
              <w:t>授课班级：18新闻1</w:t>
            </w:r>
          </w:p>
          <w:p w:rsidR="00BA2315" w:rsidRDefault="00BA2315" w:rsidP="00BA2315">
            <w:r w:rsidRPr="00BA2315">
              <w:t>教学内容：3.5 AR/VR新闻的应用场景与编辑运营</w:t>
            </w:r>
          </w:p>
          <w:p w:rsidR="00BA2315" w:rsidRPr="00BA2315" w:rsidRDefault="00BA2315" w:rsidP="00BA2315"/>
          <w:p w:rsidR="00BA2315" w:rsidRPr="00BA2315" w:rsidRDefault="00BA2315" w:rsidP="00BA2315">
            <w:pPr>
              <w:rPr>
                <w:b/>
              </w:rPr>
            </w:pPr>
            <w:r w:rsidRPr="00BA2315">
              <w:rPr>
                <w:b/>
              </w:rPr>
              <w:t>警察系</w:t>
            </w:r>
            <w:r w:rsidRPr="00BA2315">
              <w:rPr>
                <w:rFonts w:hint="eastAsia"/>
                <w:b/>
              </w:rPr>
              <w:t>：</w:t>
            </w:r>
          </w:p>
          <w:p w:rsidR="00BA2315" w:rsidRPr="00BA2315" w:rsidRDefault="00BA2315" w:rsidP="00BA2315">
            <w:r w:rsidRPr="00BA2315">
              <w:t>课程名称：有效沟通</w:t>
            </w:r>
          </w:p>
          <w:p w:rsidR="00BA2315" w:rsidRPr="00BA2315" w:rsidRDefault="00BA2315" w:rsidP="00BA2315">
            <w:r w:rsidRPr="00BA2315">
              <w:t>授课教师：宋志洁</w:t>
            </w:r>
          </w:p>
          <w:p w:rsidR="00BA2315" w:rsidRPr="00BA2315" w:rsidRDefault="00BA2315" w:rsidP="00BA2315">
            <w:r w:rsidRPr="00BA2315">
              <w:t>授课班级：19行执1</w:t>
            </w:r>
          </w:p>
          <w:p w:rsidR="00BA2315" w:rsidRPr="00BA2315" w:rsidRDefault="00BA2315" w:rsidP="00BA2315">
            <w:r w:rsidRPr="00BA2315">
              <w:t>教学内容：5.2倾听的内容</w:t>
            </w:r>
          </w:p>
          <w:p w:rsidR="00306C23" w:rsidRDefault="00306C23" w:rsidP="00CC29AB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</w:p>
          <w:p w:rsidR="00816229" w:rsidRPr="00816229" w:rsidRDefault="00816229" w:rsidP="00816229">
            <w:pPr>
              <w:rPr>
                <w:b/>
              </w:rPr>
            </w:pPr>
            <w:r w:rsidRPr="00816229">
              <w:rPr>
                <w:rFonts w:hint="eastAsia"/>
                <w:b/>
              </w:rPr>
              <w:t>法二系：</w:t>
            </w:r>
          </w:p>
          <w:p w:rsidR="00816229" w:rsidRPr="00816229" w:rsidRDefault="00816229" w:rsidP="00816229">
            <w:r w:rsidRPr="00816229">
              <w:rPr>
                <w:rFonts w:hint="eastAsia"/>
              </w:rPr>
              <w:t>田恒胜：1-2 19法律文秘03 签到：应到42人，签到42人。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>3-4 19法律文秘01 签到：应到50人, 签到50人。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 xml:space="preserve">教学内容：《秘书理论与实务》  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>第七章 公文处理 第一节 公文基础知识</w:t>
            </w:r>
          </w:p>
          <w:p w:rsidR="00816229" w:rsidRPr="00816229" w:rsidRDefault="00816229" w:rsidP="00816229">
            <w:pPr>
              <w:ind w:leftChars="400" w:left="960"/>
            </w:pPr>
            <w:r w:rsidRPr="00816229">
              <w:rPr>
                <w:rFonts w:hint="eastAsia"/>
              </w:rPr>
              <w:t>教学过程：职教云、QQ群</w:t>
            </w:r>
          </w:p>
          <w:p w:rsidR="00816229" w:rsidRPr="00816229" w:rsidRDefault="00816229" w:rsidP="00816229">
            <w:pPr>
              <w:ind w:leftChars="400" w:left="960"/>
            </w:pPr>
            <w:r w:rsidRPr="00816229">
              <w:rPr>
                <w:rFonts w:hint="eastAsia"/>
              </w:rPr>
              <w:t>阅读参讲义，观看PPT，讲解分析《党政机关公文处理工作条例》，辅导总结。</w:t>
            </w:r>
          </w:p>
          <w:p w:rsidR="00816229" w:rsidRDefault="00816229" w:rsidP="00816229"/>
          <w:p w:rsidR="00816229" w:rsidRPr="00816229" w:rsidRDefault="00816229" w:rsidP="00816229">
            <w:r w:rsidRPr="00816229">
              <w:rPr>
                <w:rFonts w:hint="eastAsia"/>
              </w:rPr>
              <w:t>徐小禾：1-4 18司法助理01 签到：应到45人，签到45人。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>教学内容：《合同法原理与实务》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 xml:space="preserve">第三单元 解决合同纠纷 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 xml:space="preserve">第十章 缔约过失责任 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 xml:space="preserve">第二节 缔约过失责任的构成要件 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 xml:space="preserve">第三节 缔约过失责任的类型 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 xml:space="preserve">第四节 缔约过失责任的赔偿范围 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>第五节 缔约过失责任与违约责任、侵权责任的区别讨论</w:t>
            </w:r>
          </w:p>
          <w:p w:rsidR="00816229" w:rsidRPr="00816229" w:rsidRDefault="00816229" w:rsidP="00816229">
            <w:pPr>
              <w:ind w:firstLineChars="400" w:firstLine="960"/>
            </w:pPr>
            <w:r w:rsidRPr="00816229">
              <w:rPr>
                <w:rFonts w:hint="eastAsia"/>
              </w:rPr>
              <w:t>教学过程：课堂讨论二次：课堂提问四次。</w:t>
            </w:r>
          </w:p>
          <w:p w:rsidR="00816229" w:rsidRPr="00816229" w:rsidRDefault="00816229" w:rsidP="00CC29AB">
            <w:pPr>
              <w:ind w:leftChars="196" w:left="47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FF4CBB">
        <w:trPr>
          <w:trHeight w:val="1194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306C23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5C4039">
              <w:rPr>
                <w:rFonts w:asciiTheme="minorEastAsia" w:eastAsiaTheme="minorEastAsia" w:hAnsiTheme="minorEastAsia" w:hint="eastAsia"/>
                <w:bCs/>
                <w:szCs w:val="21"/>
              </w:rPr>
              <w:t>建议采取多种方式督促学生增强线上听课学习效果。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956" w:rsidRDefault="00F02956" w:rsidP="00013239">
      <w:r>
        <w:separator/>
      </w:r>
    </w:p>
  </w:endnote>
  <w:endnote w:type="continuationSeparator" w:id="1">
    <w:p w:rsidR="00F02956" w:rsidRDefault="00F02956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956" w:rsidRDefault="00F02956" w:rsidP="00013239">
      <w:r>
        <w:separator/>
      </w:r>
    </w:p>
  </w:footnote>
  <w:footnote w:type="continuationSeparator" w:id="1">
    <w:p w:rsidR="00F02956" w:rsidRDefault="00F02956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06C23"/>
    <w:rsid w:val="00310CF8"/>
    <w:rsid w:val="0031133E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20593"/>
    <w:rsid w:val="00523CD6"/>
    <w:rsid w:val="005408E8"/>
    <w:rsid w:val="00542D86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56BCA"/>
    <w:rsid w:val="00671259"/>
    <w:rsid w:val="00682093"/>
    <w:rsid w:val="00694782"/>
    <w:rsid w:val="006B711E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6229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A29A0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31742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44D2"/>
    <w:rsid w:val="00CA60C2"/>
    <w:rsid w:val="00CB70DB"/>
    <w:rsid w:val="00CC29AB"/>
    <w:rsid w:val="00CE42EB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165DC"/>
    <w:rsid w:val="00E2319A"/>
    <w:rsid w:val="00E3053E"/>
    <w:rsid w:val="00E416F2"/>
    <w:rsid w:val="00E63087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81</cp:revision>
  <cp:lastPrinted>2020-05-13T07:06:00Z</cp:lastPrinted>
  <dcterms:created xsi:type="dcterms:W3CDTF">2020-02-27T11:45:00Z</dcterms:created>
  <dcterms:modified xsi:type="dcterms:W3CDTF">2020-05-13T07:06:00Z</dcterms:modified>
</cp:coreProperties>
</file>